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3F" w:rsidRDefault="00E4283F">
      <w:r>
        <w:rPr>
          <w:sz w:val="24"/>
        </w:rPr>
        <w:t xml:space="preserve"> </w:t>
      </w:r>
      <w:r w:rsidRPr="00E4283F">
        <w:rPr>
          <w:sz w:val="24"/>
        </w:rPr>
        <w:t xml:space="preserve"> </w:t>
      </w:r>
      <w:r>
        <w:rPr>
          <w:sz w:val="24"/>
        </w:rPr>
        <w:t xml:space="preserve"> </w:t>
      </w:r>
    </w:p>
    <w:p w:rsidR="00E4283F" w:rsidRPr="00E4283F" w:rsidRDefault="00E4283F" w:rsidP="00E4283F"/>
    <w:p w:rsidR="00EE13DC" w:rsidRDefault="00EE13DC" w:rsidP="00EE13DC">
      <w:pPr>
        <w:tabs>
          <w:tab w:val="left" w:pos="3055"/>
        </w:tabs>
      </w:pPr>
      <w:r>
        <w:t xml:space="preserve"> </w:t>
      </w:r>
      <w:r>
        <w:t>Центры «Точка роста» создаются при поддержке Министерства просвещения Российской Федерации. Адрес сайта Министерства просвещения Российской Федерации: https://edu.gov.ru/.</w:t>
      </w:r>
    </w:p>
    <w:p w:rsidR="00EE13DC" w:rsidRDefault="00EE13DC" w:rsidP="00EE13DC">
      <w:pPr>
        <w:tabs>
          <w:tab w:val="left" w:pos="3055"/>
        </w:tabs>
      </w:pPr>
    </w:p>
    <w:p w:rsidR="00EE13DC" w:rsidRDefault="00EE13DC" w:rsidP="00EE13DC">
      <w:pPr>
        <w:tabs>
          <w:tab w:val="left" w:pos="3055"/>
        </w:tabs>
      </w:pPr>
      <w:r>
        <w:t>Федеральным оператором мероприятий по созданию центров образования естественно-научной и технологической направленностей «Точка роста» является ФГАОУ ДПО «Академия Минпросвещения России». Адрес сайта Федерального оператора: https://apkpro.ru/.</w:t>
      </w:r>
    </w:p>
    <w:p w:rsidR="00EE13DC" w:rsidRDefault="00EE13DC" w:rsidP="00EE13DC">
      <w:pPr>
        <w:tabs>
          <w:tab w:val="left" w:pos="3055"/>
        </w:tabs>
      </w:pPr>
    </w:p>
    <w:p w:rsidR="00EE13DC" w:rsidRDefault="00EE13DC" w:rsidP="00EE13DC">
      <w:pPr>
        <w:tabs>
          <w:tab w:val="left" w:pos="3055"/>
        </w:tabs>
      </w:pPr>
      <w:r>
        <w:t xml:space="preserve">Региональным координатором мероприятий по созданию центров образования естественно-научной и технологической направленностей «Точка роста» является Министерство образования и науки Республики Татарстан. Адрес сайта регионального координатора: https://mon.tatarstan.ru. </w:t>
      </w:r>
    </w:p>
    <w:p w:rsidR="00EE13DC" w:rsidRDefault="00EE13DC" w:rsidP="00EE13DC">
      <w:pPr>
        <w:tabs>
          <w:tab w:val="left" w:pos="3055"/>
        </w:tabs>
      </w:pPr>
    </w:p>
    <w:p w:rsidR="003B680E" w:rsidRPr="00E4283F" w:rsidRDefault="00EE13DC" w:rsidP="00EE13DC">
      <w:pPr>
        <w:tabs>
          <w:tab w:val="left" w:pos="3055"/>
        </w:tabs>
      </w:pPr>
      <w:r>
        <w:t>Информация о национальном проекте «Образование» размещена на сайте Министерства просвещения Российской Федерации по ссылке: https://edu.gov.ru/na</w:t>
      </w:r>
      <w:bookmarkStart w:id="0" w:name="_GoBack"/>
      <w:bookmarkEnd w:id="0"/>
      <w:r>
        <w:t>tional-project/.</w:t>
      </w:r>
    </w:p>
    <w:sectPr w:rsidR="003B680E" w:rsidRPr="00E4283F">
      <w:type w:val="continuous"/>
      <w:pgSz w:w="11910" w:h="16840"/>
      <w:pgMar w:top="540" w:right="98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35C07"/>
    <w:rsid w:val="003B680E"/>
    <w:rsid w:val="008935D5"/>
    <w:rsid w:val="009755C6"/>
    <w:rsid w:val="00A723A6"/>
    <w:rsid w:val="00E35C07"/>
    <w:rsid w:val="00E4283F"/>
    <w:rsid w:val="00EE13DC"/>
    <w:rsid w:val="00FE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1179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1179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Хаус</dc:creator>
  <cp:lastModifiedBy>Азат Садыков</cp:lastModifiedBy>
  <cp:revision>8</cp:revision>
  <dcterms:created xsi:type="dcterms:W3CDTF">2021-11-24T10:48:00Z</dcterms:created>
  <dcterms:modified xsi:type="dcterms:W3CDTF">2021-11-27T12:15:00Z</dcterms:modified>
</cp:coreProperties>
</file>